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EDD" w:rsidRPr="00FF2EDD" w:rsidRDefault="00FF2EDD" w:rsidP="00FF2EDD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F2EDD">
        <w:rPr>
          <w:rFonts w:ascii="Times New Roman" w:hAnsi="Times New Roman" w:cs="Times New Roman"/>
          <w:b/>
          <w:sz w:val="24"/>
        </w:rPr>
        <w:t>Муниципальное бюджетное дошкольное образовательное учреждение</w:t>
      </w:r>
    </w:p>
    <w:p w:rsidR="00FF2EDD" w:rsidRPr="00FF2EDD" w:rsidRDefault="00FF2EDD" w:rsidP="00FF2EDD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FF2EDD">
        <w:rPr>
          <w:rFonts w:ascii="Times New Roman" w:hAnsi="Times New Roman" w:cs="Times New Roman"/>
          <w:b/>
          <w:sz w:val="24"/>
        </w:rPr>
        <w:t>«ДЕТСКИЙ САД № 8 «СКАЗКА» Г. АРГУН»</w:t>
      </w:r>
    </w:p>
    <w:p w:rsidR="00FF2EDD" w:rsidRPr="00FF2EDD" w:rsidRDefault="00FF2EDD" w:rsidP="00FF2EDD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FF2EDD" w:rsidRPr="00FF2EDD" w:rsidRDefault="00FF2EDD" w:rsidP="00FF2EDD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FF2EDD" w:rsidRPr="00FF2EDD" w:rsidRDefault="00FF2EDD" w:rsidP="00FF2EDD">
      <w:pPr>
        <w:contextualSpacing/>
        <w:jc w:val="center"/>
        <w:rPr>
          <w:rFonts w:ascii="Times New Roman" w:hAnsi="Times New Roman" w:cs="Times New Roman"/>
          <w:b/>
          <w:sz w:val="28"/>
        </w:rPr>
      </w:pPr>
    </w:p>
    <w:p w:rsidR="00FF2EDD" w:rsidRPr="00FF2EDD" w:rsidRDefault="00FF2EDD" w:rsidP="00FF2EDD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УТВЕРЖДЕН</w:t>
      </w:r>
    </w:p>
    <w:p w:rsidR="00FF2EDD" w:rsidRPr="00FF2EDD" w:rsidRDefault="00FF2EDD" w:rsidP="00FF2EDD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>Педагогическим советом                                                       приказом МБДОУ</w:t>
      </w:r>
    </w:p>
    <w:p w:rsidR="00FF2EDD" w:rsidRPr="00FF2EDD" w:rsidRDefault="00FF2EDD" w:rsidP="00FF2EDD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>МБДОУ                                                                  «Детский сад № 8 «Сказка» г. Аргун»</w:t>
      </w:r>
    </w:p>
    <w:p w:rsidR="00FF2EDD" w:rsidRPr="00FF2EDD" w:rsidRDefault="00FF2EDD" w:rsidP="00FF2EDD">
      <w:pPr>
        <w:tabs>
          <w:tab w:val="left" w:pos="6379"/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>«Детский сад № 8 «Сказка» г. Аргун»                        от 29 августа 2025 г. № 103- од</w:t>
      </w:r>
    </w:p>
    <w:p w:rsidR="00FF2EDD" w:rsidRPr="00FF2EDD" w:rsidRDefault="00FF2EDD" w:rsidP="00FF2EDD">
      <w:pPr>
        <w:tabs>
          <w:tab w:val="left" w:pos="6540"/>
        </w:tabs>
        <w:ind w:right="-1"/>
        <w:contextualSpacing/>
        <w:rPr>
          <w:rFonts w:ascii="Times New Roman" w:hAnsi="Times New Roman" w:cs="Times New Roman"/>
          <w:sz w:val="28"/>
          <w:szCs w:val="28"/>
        </w:rPr>
      </w:pPr>
      <w:r w:rsidRPr="00FF2EDD">
        <w:rPr>
          <w:rFonts w:ascii="Times New Roman" w:hAnsi="Times New Roman" w:cs="Times New Roman"/>
          <w:sz w:val="28"/>
          <w:szCs w:val="28"/>
        </w:rPr>
        <w:t xml:space="preserve">(протокол от 29.08.2025 № 1)                                  </w:t>
      </w:r>
    </w:p>
    <w:p w:rsidR="00C62BCD" w:rsidRPr="00C62BCD" w:rsidRDefault="00C62BCD" w:rsidP="00C62BC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62BCD" w:rsidRPr="00C62BCD" w:rsidRDefault="00C62BCD" w:rsidP="00C62BCD">
      <w:pPr>
        <w:rPr>
          <w:rFonts w:ascii="Times New Roman" w:hAnsi="Times New Roman" w:cs="Times New Roman"/>
          <w:sz w:val="28"/>
          <w:szCs w:val="28"/>
        </w:rPr>
      </w:pPr>
    </w:p>
    <w:p w:rsidR="00C62BCD" w:rsidRPr="00C62BCD" w:rsidRDefault="00C62BCD" w:rsidP="00C62BCD">
      <w:pPr>
        <w:rPr>
          <w:rFonts w:ascii="Times New Roman" w:hAnsi="Times New Roman" w:cs="Times New Roman"/>
          <w:sz w:val="28"/>
          <w:szCs w:val="28"/>
        </w:rPr>
      </w:pPr>
    </w:p>
    <w:p w:rsidR="00C62BCD" w:rsidRPr="00C62BCD" w:rsidRDefault="00C62BCD" w:rsidP="00C62BCD">
      <w:pPr>
        <w:rPr>
          <w:rFonts w:ascii="Times New Roman" w:hAnsi="Times New Roman" w:cs="Times New Roman"/>
          <w:sz w:val="28"/>
          <w:szCs w:val="28"/>
        </w:rPr>
      </w:pPr>
    </w:p>
    <w:p w:rsidR="00C62BCD" w:rsidRDefault="00C62BCD" w:rsidP="00C62BCD">
      <w:pPr>
        <w:rPr>
          <w:rFonts w:ascii="Times New Roman" w:hAnsi="Times New Roman" w:cs="Times New Roman"/>
          <w:sz w:val="28"/>
          <w:szCs w:val="28"/>
        </w:rPr>
      </w:pPr>
    </w:p>
    <w:p w:rsidR="00273A96" w:rsidRDefault="00273A96" w:rsidP="00C62BCD">
      <w:pPr>
        <w:rPr>
          <w:rFonts w:ascii="Times New Roman" w:hAnsi="Times New Roman" w:cs="Times New Roman"/>
          <w:sz w:val="28"/>
          <w:szCs w:val="28"/>
        </w:rPr>
      </w:pPr>
    </w:p>
    <w:p w:rsidR="00273A96" w:rsidRDefault="00273A96" w:rsidP="00C62BCD">
      <w:pPr>
        <w:rPr>
          <w:rFonts w:ascii="Times New Roman" w:hAnsi="Times New Roman" w:cs="Times New Roman"/>
          <w:sz w:val="28"/>
          <w:szCs w:val="28"/>
        </w:rPr>
      </w:pPr>
    </w:p>
    <w:p w:rsidR="00C62BCD" w:rsidRPr="00C62BCD" w:rsidRDefault="00C62BCD" w:rsidP="00C62BCD">
      <w:pPr>
        <w:rPr>
          <w:rFonts w:ascii="Times New Roman" w:hAnsi="Times New Roman" w:cs="Times New Roman"/>
          <w:sz w:val="28"/>
          <w:szCs w:val="28"/>
        </w:rPr>
      </w:pPr>
    </w:p>
    <w:p w:rsidR="00C62BCD" w:rsidRPr="00C62BCD" w:rsidRDefault="00C62BCD" w:rsidP="00C62BCD">
      <w:pPr>
        <w:rPr>
          <w:rFonts w:ascii="Times New Roman" w:hAnsi="Times New Roman" w:cs="Times New Roman"/>
          <w:sz w:val="28"/>
          <w:szCs w:val="28"/>
        </w:rPr>
      </w:pPr>
    </w:p>
    <w:p w:rsidR="00C62BCD" w:rsidRPr="00273A96" w:rsidRDefault="00C62BCD" w:rsidP="00C62BCD">
      <w:pPr>
        <w:tabs>
          <w:tab w:val="left" w:pos="306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3A96">
        <w:rPr>
          <w:rFonts w:ascii="Times New Roman" w:hAnsi="Times New Roman" w:cs="Times New Roman"/>
          <w:sz w:val="28"/>
          <w:szCs w:val="28"/>
        </w:rPr>
        <w:t>Годовой календарный</w:t>
      </w:r>
    </w:p>
    <w:p w:rsidR="00C62BCD" w:rsidRPr="00273A96" w:rsidRDefault="00C62BCD" w:rsidP="00C62BCD">
      <w:pPr>
        <w:tabs>
          <w:tab w:val="left" w:pos="306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273A96">
        <w:rPr>
          <w:rFonts w:ascii="Times New Roman" w:hAnsi="Times New Roman" w:cs="Times New Roman"/>
          <w:sz w:val="28"/>
          <w:szCs w:val="28"/>
        </w:rPr>
        <w:t xml:space="preserve">учебный график ДОУ </w:t>
      </w:r>
    </w:p>
    <w:p w:rsidR="00C62BCD" w:rsidRPr="00273A96" w:rsidRDefault="00FF2EDD" w:rsidP="00C62BCD">
      <w:pPr>
        <w:tabs>
          <w:tab w:val="left" w:pos="3060"/>
        </w:tabs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2025</w:t>
      </w:r>
      <w:r w:rsidR="00224A8B" w:rsidRPr="00273A96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2026</w:t>
      </w:r>
      <w:r w:rsidR="00C62BCD" w:rsidRPr="00273A96">
        <w:rPr>
          <w:rFonts w:ascii="Times New Roman" w:hAnsi="Times New Roman" w:cs="Times New Roman"/>
          <w:sz w:val="28"/>
          <w:szCs w:val="28"/>
        </w:rPr>
        <w:t xml:space="preserve"> учебный</w:t>
      </w:r>
      <w:r w:rsidR="00D41FB6" w:rsidRPr="00273A96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C62BCD" w:rsidRPr="00C62BCD" w:rsidRDefault="00C62BCD" w:rsidP="00C62BCD">
      <w:pPr>
        <w:rPr>
          <w:rFonts w:ascii="Times New Roman" w:hAnsi="Times New Roman" w:cs="Times New Roman"/>
          <w:sz w:val="28"/>
          <w:szCs w:val="28"/>
        </w:rPr>
      </w:pPr>
    </w:p>
    <w:p w:rsidR="00C62BCD" w:rsidRDefault="00C62BCD" w:rsidP="00C62BCD">
      <w:pPr>
        <w:tabs>
          <w:tab w:val="left" w:pos="4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2BCD" w:rsidRDefault="00C62BCD" w:rsidP="00C62BCD">
      <w:pPr>
        <w:tabs>
          <w:tab w:val="left" w:pos="4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2BCD" w:rsidRDefault="00C62BCD" w:rsidP="00C62BCD">
      <w:pPr>
        <w:tabs>
          <w:tab w:val="left" w:pos="4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2BCD" w:rsidRDefault="00C62BCD" w:rsidP="00C62BCD">
      <w:pPr>
        <w:tabs>
          <w:tab w:val="left" w:pos="4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17776" w:rsidRDefault="00C17776" w:rsidP="00C62BCD">
      <w:pPr>
        <w:tabs>
          <w:tab w:val="left" w:pos="460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62BCD" w:rsidRDefault="00C62BCD" w:rsidP="008F6E74">
      <w:pPr>
        <w:tabs>
          <w:tab w:val="left" w:pos="4605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62BCD" w:rsidRPr="00C62BCD" w:rsidRDefault="00C62BCD" w:rsidP="00C62BCD">
      <w:pPr>
        <w:tabs>
          <w:tab w:val="left" w:pos="460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C62BCD">
        <w:rPr>
          <w:rFonts w:ascii="Times New Roman" w:hAnsi="Times New Roman" w:cs="Times New Roman"/>
          <w:sz w:val="28"/>
          <w:szCs w:val="28"/>
        </w:rPr>
        <w:t xml:space="preserve">г. </w:t>
      </w:r>
      <w:r w:rsidR="00FF2EDD">
        <w:rPr>
          <w:rFonts w:ascii="Times New Roman" w:hAnsi="Times New Roman" w:cs="Times New Roman"/>
          <w:sz w:val="28"/>
          <w:szCs w:val="28"/>
        </w:rPr>
        <w:t>Аргун – 2025</w:t>
      </w:r>
      <w:r w:rsidR="00C17776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F14D3" w:rsidRDefault="00EF14D3" w:rsidP="00EF14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lastRenderedPageBreak/>
        <w:t>Пояснительная записка</w:t>
      </w:r>
    </w:p>
    <w:p w:rsidR="00EF14D3" w:rsidRDefault="00EF14D3" w:rsidP="00EF14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к календарному учебному графику</w:t>
      </w:r>
    </w:p>
    <w:p w:rsidR="00EF14D3" w:rsidRDefault="00EF14D3" w:rsidP="00EF14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 xml:space="preserve"> МБДОУ «Детский сад № 8 «Сказка» г. Аргун»</w:t>
      </w:r>
    </w:p>
    <w:p w:rsidR="00EF14D3" w:rsidRDefault="00B827EB" w:rsidP="00EF14D3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  <w:r>
        <w:rPr>
          <w:rFonts w:ascii="Times New Roman" w:hAnsi="Times New Roman" w:cs="Times New Roman"/>
          <w:b/>
          <w:sz w:val="28"/>
          <w:szCs w:val="36"/>
        </w:rPr>
        <w:t>на 2025- 2026</w:t>
      </w:r>
      <w:r w:rsidR="00EF14D3">
        <w:rPr>
          <w:rFonts w:ascii="Times New Roman" w:hAnsi="Times New Roman" w:cs="Times New Roman"/>
          <w:b/>
          <w:sz w:val="28"/>
          <w:szCs w:val="36"/>
        </w:rPr>
        <w:t xml:space="preserve"> учебный год</w:t>
      </w:r>
    </w:p>
    <w:p w:rsidR="00EF14D3" w:rsidRDefault="00EF14D3" w:rsidP="00107D81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36"/>
        </w:rPr>
      </w:pP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Календарный учебный график является локальным нормативным документом, регламентирующим общие требования к организации образовательного процесса в течение учебного года в </w:t>
      </w:r>
      <w:bookmarkStart w:id="1" w:name="_Hlk144687939"/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МБДОУ «Детский сад № 8  «Сказка» г.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</w:t>
      </w: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Аргун».</w:t>
      </w:r>
    </w:p>
    <w:bookmarkEnd w:id="1"/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Календарный учебный график разработан в соответствии со следующими нормативными документами:</w:t>
      </w: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-Федеральным законом от 29 декабря 2012 г. № 273-ФЗ «Об образовании в Российской Федерации» (часть 9 статьи 2);</w:t>
      </w: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-Приказом Министерства просвещения Российской Федерации от 31 июля 2020 г. № 373 «Об утверждении Порядка организации и осуществления образовательной деятельности по основным образовательным программам дошкольного образования»</w:t>
      </w: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-СанПиН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-Федеральным государственным образовательным стандартом дошкольного образования (Утвержден приказом Министерства образования и науки Российской Федерации от 17 октября 2013 г. № 1155);</w:t>
      </w: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-Уставом ДОУ.</w:t>
      </w: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Календарный учебный график учитывает в полном объеме возрастные психофизические особенности воспитанников и отвечает требованиям охраны их жизни и здоровья. Содержание календарного учебного графика включает в себя следующие сведения:</w:t>
      </w:r>
    </w:p>
    <w:p w:rsidR="00DC64DF" w:rsidRPr="00933F78" w:rsidRDefault="00DC64DF" w:rsidP="00DC6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F78">
        <w:rPr>
          <w:rFonts w:ascii="Times New Roman" w:eastAsia="Calibri" w:hAnsi="Times New Roman" w:cs="Times New Roman"/>
          <w:sz w:val="28"/>
          <w:szCs w:val="28"/>
        </w:rPr>
        <w:t>- количество возрастных групп ДОУ;</w:t>
      </w:r>
    </w:p>
    <w:p w:rsidR="00DC64DF" w:rsidRPr="00933F78" w:rsidRDefault="00DC64DF" w:rsidP="00DC6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F78">
        <w:rPr>
          <w:rFonts w:ascii="Times New Roman" w:eastAsia="Calibri" w:hAnsi="Times New Roman" w:cs="Times New Roman"/>
          <w:sz w:val="28"/>
          <w:szCs w:val="28"/>
        </w:rPr>
        <w:t>- начала учебного года;</w:t>
      </w:r>
    </w:p>
    <w:p w:rsidR="00DC64DF" w:rsidRPr="00933F78" w:rsidRDefault="00DC64DF" w:rsidP="00DC6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F78">
        <w:rPr>
          <w:rFonts w:ascii="Times New Roman" w:eastAsia="Calibri" w:hAnsi="Times New Roman" w:cs="Times New Roman"/>
          <w:sz w:val="28"/>
          <w:szCs w:val="28"/>
        </w:rPr>
        <w:t>- окончания учебного года;</w:t>
      </w:r>
    </w:p>
    <w:p w:rsidR="00DC64DF" w:rsidRPr="00933F78" w:rsidRDefault="00DC64DF" w:rsidP="00DC6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F78">
        <w:rPr>
          <w:rFonts w:ascii="Times New Roman" w:eastAsia="Calibri" w:hAnsi="Times New Roman" w:cs="Times New Roman"/>
          <w:sz w:val="28"/>
          <w:szCs w:val="28"/>
        </w:rPr>
        <w:t>- сроки проведения мониторинга;</w:t>
      </w:r>
    </w:p>
    <w:p w:rsidR="00DC64DF" w:rsidRPr="00933F78" w:rsidRDefault="00DC64DF" w:rsidP="00DC64DF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33F78">
        <w:rPr>
          <w:rFonts w:ascii="Times New Roman" w:eastAsia="Calibri" w:hAnsi="Times New Roman" w:cs="Times New Roman"/>
          <w:sz w:val="28"/>
          <w:szCs w:val="28"/>
        </w:rPr>
        <w:t>- режим работы ДОУ;</w:t>
      </w: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lastRenderedPageBreak/>
        <w:t>-формы организации образовательного процесса в течение недели с учетом максимальной допустимой нагрузки в организованных формах обучения.</w:t>
      </w:r>
    </w:p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Режим работы ДОУ: 12-часовой (с 7.00 – 19.00), рабочая неделя состоит из 5 дней, суббота и воскресенье – выходные дни. </w:t>
      </w:r>
    </w:p>
    <w:p w:rsidR="00DC64DF" w:rsidRPr="00933F78" w:rsidRDefault="00DC64DF" w:rsidP="002C1BAB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>Продолжительн</w:t>
      </w:r>
      <w:r w:rsidR="00096527">
        <w:rPr>
          <w:rFonts w:ascii="Times New Roman" w:eastAsia="Times New Roman" w:hAnsi="Times New Roman" w:cs="Times New Roman"/>
          <w:color w:val="181818"/>
          <w:sz w:val="28"/>
          <w:szCs w:val="28"/>
        </w:rPr>
        <w:t>ость учебного года составляет 37</w:t>
      </w:r>
      <w:r w:rsidRPr="00933F78">
        <w:rPr>
          <w:rFonts w:ascii="Times New Roman" w:eastAsia="Times New Roman" w:hAnsi="Times New Roman" w:cs="Times New Roman"/>
          <w:color w:val="181818"/>
          <w:sz w:val="28"/>
          <w:szCs w:val="28"/>
        </w:rPr>
        <w:t xml:space="preserve"> недель (1 и 2 полугодия) без учета каникулярного времени.</w:t>
      </w:r>
    </w:p>
    <w:tbl>
      <w:tblPr>
        <w:tblW w:w="9781" w:type="dxa"/>
        <w:jc w:val="center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34"/>
        <w:gridCol w:w="628"/>
        <w:gridCol w:w="2423"/>
        <w:gridCol w:w="2396"/>
      </w:tblGrid>
      <w:tr w:rsidR="00DC64DF" w:rsidRPr="00933F78" w:rsidTr="00B827EB">
        <w:trPr>
          <w:jc w:val="center"/>
        </w:trPr>
        <w:tc>
          <w:tcPr>
            <w:tcW w:w="978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1. Режим работы учреждения</w:t>
            </w:r>
            <w:r w:rsidRPr="00933F7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33F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en-US"/>
              </w:rPr>
              <w:t>и</w:t>
            </w:r>
            <w:r w:rsidRPr="00933F78">
              <w:rPr>
                <w:rFonts w:ascii="Times New Roman" w:eastAsia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933F7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регламент образовательного процесса</w:t>
            </w:r>
          </w:p>
        </w:tc>
      </w:tr>
      <w:tr w:rsidR="00DC64DF" w:rsidRPr="00933F78" w:rsidTr="00B827EB">
        <w:trPr>
          <w:trHeight w:val="270"/>
          <w:jc w:val="center"/>
        </w:trPr>
        <w:tc>
          <w:tcPr>
            <w:tcW w:w="496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Продолжительность учебной недели</w:t>
            </w:r>
          </w:p>
        </w:tc>
        <w:tc>
          <w:tcPr>
            <w:tcW w:w="48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5 дней (с понедельника по пятницу)</w:t>
            </w:r>
          </w:p>
        </w:tc>
      </w:tr>
      <w:tr w:rsidR="00DC64DF" w:rsidRPr="00933F78" w:rsidTr="00B827EB">
        <w:trPr>
          <w:trHeight w:val="240"/>
          <w:jc w:val="center"/>
        </w:trPr>
        <w:tc>
          <w:tcPr>
            <w:tcW w:w="496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Время работы возрастных групп</w:t>
            </w:r>
          </w:p>
        </w:tc>
        <w:tc>
          <w:tcPr>
            <w:tcW w:w="48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 7.00 до 19.00 часов</w:t>
            </w:r>
          </w:p>
        </w:tc>
      </w:tr>
      <w:tr w:rsidR="00DC64DF" w:rsidRPr="00933F78" w:rsidTr="00B827EB">
        <w:trPr>
          <w:trHeight w:val="240"/>
          <w:jc w:val="center"/>
        </w:trPr>
        <w:tc>
          <w:tcPr>
            <w:tcW w:w="496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Продолжительность учебного года</w:t>
            </w:r>
          </w:p>
        </w:tc>
        <w:tc>
          <w:tcPr>
            <w:tcW w:w="48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DF" w:rsidRPr="00933F78" w:rsidRDefault="00B827EB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 01.09.2025</w:t>
            </w:r>
            <w:r w:rsidR="00096527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по 29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.05.2026</w:t>
            </w:r>
          </w:p>
        </w:tc>
      </w:tr>
      <w:tr w:rsidR="00DC64DF" w:rsidRPr="00933F78" w:rsidTr="00B827EB">
        <w:trPr>
          <w:trHeight w:val="240"/>
          <w:jc w:val="center"/>
        </w:trPr>
        <w:tc>
          <w:tcPr>
            <w:tcW w:w="496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Продолжительность летнего оздоровительного периода</w:t>
            </w:r>
          </w:p>
        </w:tc>
        <w:tc>
          <w:tcPr>
            <w:tcW w:w="48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C64DF" w:rsidRPr="00933F78" w:rsidRDefault="00096527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 01</w:t>
            </w:r>
            <w:r w:rsidR="00B827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.06.2026</w:t>
            </w:r>
            <w:r w:rsidR="00DC64DF"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31</w:t>
            </w:r>
            <w:r w:rsidR="00B827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.08.2026</w:t>
            </w:r>
          </w:p>
        </w:tc>
      </w:tr>
      <w:tr w:rsidR="00DC64DF" w:rsidRPr="00933F78" w:rsidTr="00B827EB">
        <w:trPr>
          <w:trHeight w:val="240"/>
          <w:jc w:val="center"/>
        </w:trPr>
        <w:tc>
          <w:tcPr>
            <w:tcW w:w="4962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Нерабочие дни</w:t>
            </w:r>
          </w:p>
        </w:tc>
        <w:tc>
          <w:tcPr>
            <w:tcW w:w="48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Суббота, воскресенье и праздничные дни в соответствии и с законодательством и другими нормативными актами Российской Федерации и Чеченской Республики</w:t>
            </w:r>
          </w:p>
        </w:tc>
      </w:tr>
      <w:tr w:rsidR="00DC64DF" w:rsidRPr="00933F78" w:rsidTr="00B827EB">
        <w:trPr>
          <w:trHeight w:val="285"/>
          <w:jc w:val="center"/>
        </w:trPr>
        <w:tc>
          <w:tcPr>
            <w:tcW w:w="978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</w:rPr>
              <w:t>2. Мероприятия, проводимые в рамках образовательного процесса</w:t>
            </w:r>
          </w:p>
        </w:tc>
      </w:tr>
      <w:tr w:rsidR="00DC64DF" w:rsidRPr="00933F78" w:rsidTr="00B827EB">
        <w:trPr>
          <w:trHeight w:val="225"/>
          <w:jc w:val="center"/>
        </w:trPr>
        <w:tc>
          <w:tcPr>
            <w:tcW w:w="9781" w:type="dxa"/>
            <w:gridSpan w:val="4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2.1 Мониторинг достижения детьми планируемых результатов освоения основной общеобразовательной программы дошкольного образования:</w:t>
            </w:r>
          </w:p>
        </w:tc>
      </w:tr>
      <w:tr w:rsidR="00DC64DF" w:rsidRPr="00933F78" w:rsidTr="00B827EB">
        <w:trPr>
          <w:trHeight w:val="285"/>
          <w:jc w:val="center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Наименование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Сроки</w:t>
            </w:r>
          </w:p>
        </w:tc>
        <w:tc>
          <w:tcPr>
            <w:tcW w:w="23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Количество дней</w:t>
            </w:r>
          </w:p>
        </w:tc>
      </w:tr>
      <w:tr w:rsidR="00DC64DF" w:rsidRPr="00933F78" w:rsidTr="00B827EB">
        <w:trPr>
          <w:trHeight w:val="330"/>
          <w:jc w:val="center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Педагогическая диагностика, первичный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Первая половина октября</w:t>
            </w:r>
          </w:p>
        </w:tc>
        <w:tc>
          <w:tcPr>
            <w:tcW w:w="23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 недели</w:t>
            </w:r>
          </w:p>
        </w:tc>
      </w:tr>
      <w:tr w:rsidR="00DC64DF" w:rsidRPr="00933F78" w:rsidTr="00B827EB">
        <w:trPr>
          <w:trHeight w:val="441"/>
          <w:jc w:val="center"/>
        </w:trPr>
        <w:tc>
          <w:tcPr>
            <w:tcW w:w="433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Итоговый мониторинг</w:t>
            </w:r>
          </w:p>
        </w:tc>
        <w:tc>
          <w:tcPr>
            <w:tcW w:w="3051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Вторая половина мая</w:t>
            </w:r>
          </w:p>
        </w:tc>
        <w:tc>
          <w:tcPr>
            <w:tcW w:w="239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C64DF" w:rsidRPr="00933F78" w:rsidRDefault="00DC64DF" w:rsidP="009E072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 недели</w:t>
            </w:r>
          </w:p>
        </w:tc>
      </w:tr>
    </w:tbl>
    <w:p w:rsidR="00DC64DF" w:rsidRPr="00933F78" w:rsidRDefault="00DC64DF" w:rsidP="00DC64DF">
      <w:pPr>
        <w:widowControl w:val="0"/>
        <w:shd w:val="clear" w:color="auto" w:fill="FFFFFF"/>
        <w:autoSpaceDE w:val="0"/>
        <w:autoSpaceDN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</w:p>
    <w:p w:rsidR="000A39F0" w:rsidRDefault="000A39F0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A39F0" w:rsidRDefault="000A39F0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A39F0" w:rsidRDefault="000A39F0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2C1BAB" w:rsidRDefault="002C1BAB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011B1" w:rsidRDefault="00A011B1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011B1" w:rsidRDefault="00A011B1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011B1" w:rsidRDefault="00A011B1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011B1" w:rsidRDefault="00A011B1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011B1" w:rsidRDefault="00A011B1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0A39F0" w:rsidRDefault="000A39F0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p w:rsidR="00A60B95" w:rsidRDefault="00DC64DF" w:rsidP="00145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lastRenderedPageBreak/>
        <w:t xml:space="preserve">Максимальное количество и продолжительность </w:t>
      </w:r>
      <w:r w:rsidR="00A60B95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занятий </w:t>
      </w:r>
    </w:p>
    <w:p w:rsidR="00DC64DF" w:rsidRPr="00933F78" w:rsidRDefault="00DC64DF" w:rsidP="00145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в течение дня/ в неделю </w:t>
      </w:r>
    </w:p>
    <w:p w:rsidR="00DC64DF" w:rsidRPr="00933F78" w:rsidRDefault="00DC64DF" w:rsidP="0014591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(п</w:t>
      </w:r>
      <w:r w:rsidR="009E2C3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лан занятий</w:t>
      </w:r>
      <w:r w:rsidRPr="00933F78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)</w:t>
      </w:r>
    </w:p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2235"/>
        <w:gridCol w:w="1701"/>
        <w:gridCol w:w="1984"/>
        <w:gridCol w:w="1701"/>
        <w:gridCol w:w="1418"/>
        <w:gridCol w:w="1417"/>
      </w:tblGrid>
      <w:tr w:rsidR="00DC64DF" w:rsidRPr="00933F78" w:rsidTr="006C4A9A">
        <w:tc>
          <w:tcPr>
            <w:tcW w:w="2235" w:type="dxa"/>
            <w:vMerge w:val="restart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Максимальное количество и </w:t>
            </w:r>
            <w:proofErr w:type="spellStart"/>
            <w:proofErr w:type="gramStart"/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продолжитель</w:t>
            </w:r>
            <w:r w:rsidR="00FB5A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0A39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  <w:proofErr w:type="gramEnd"/>
            <w:r w:rsidR="000A39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занятий</w:t>
            </w:r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в течение дня/</w:t>
            </w:r>
          </w:p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неделю</w:t>
            </w:r>
          </w:p>
        </w:tc>
        <w:tc>
          <w:tcPr>
            <w:tcW w:w="1701" w:type="dxa"/>
            <w:vMerge w:val="restart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1984" w:type="dxa"/>
            <w:vMerge w:val="restart"/>
            <w:vAlign w:val="center"/>
          </w:tcPr>
          <w:p w:rsidR="00DC64DF" w:rsidRPr="00933F78" w:rsidRDefault="000A39F0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Количество занятий</w:t>
            </w:r>
          </w:p>
        </w:tc>
        <w:tc>
          <w:tcPr>
            <w:tcW w:w="1701" w:type="dxa"/>
            <w:vMerge w:val="restart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Длитель</w:t>
            </w:r>
            <w:r w:rsidR="008A60F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ность</w:t>
            </w:r>
            <w:proofErr w:type="spellEnd"/>
            <w:proofErr w:type="gramEnd"/>
          </w:p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 минутах</w:t>
            </w:r>
          </w:p>
        </w:tc>
        <w:tc>
          <w:tcPr>
            <w:tcW w:w="2835" w:type="dxa"/>
            <w:gridSpan w:val="2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Недельная нагрузка</w:t>
            </w:r>
          </w:p>
        </w:tc>
      </w:tr>
      <w:tr w:rsidR="00DC64DF" w:rsidRPr="00933F78" w:rsidTr="006C4A9A">
        <w:tc>
          <w:tcPr>
            <w:tcW w:w="2235" w:type="dxa"/>
            <w:vMerge/>
          </w:tcPr>
          <w:p w:rsidR="00DC64DF" w:rsidRPr="00933F78" w:rsidRDefault="00DC64DF" w:rsidP="004D0F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vMerge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Merge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DC64DF" w:rsidRPr="00933F78" w:rsidRDefault="006C4A9A" w:rsidP="004D0FF6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</w:t>
            </w:r>
            <w:r w:rsidR="00DC64DF"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оличест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="00DC64DF"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во</w:t>
            </w:r>
            <w:proofErr w:type="gramEnd"/>
          </w:p>
        </w:tc>
        <w:tc>
          <w:tcPr>
            <w:tcW w:w="1417" w:type="dxa"/>
            <w:vAlign w:val="center"/>
          </w:tcPr>
          <w:p w:rsidR="00DC64DF" w:rsidRPr="00933F78" w:rsidRDefault="006C4A9A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</w:t>
            </w:r>
            <w:r w:rsidR="00DC64DF"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ремя</w:t>
            </w:r>
          </w:p>
        </w:tc>
      </w:tr>
      <w:tr w:rsidR="00DC64DF" w:rsidRPr="00933F78" w:rsidTr="006C4A9A">
        <w:tc>
          <w:tcPr>
            <w:tcW w:w="2235" w:type="dxa"/>
            <w:vMerge/>
          </w:tcPr>
          <w:p w:rsidR="00DC64DF" w:rsidRPr="00933F78" w:rsidRDefault="00DC64DF" w:rsidP="004D0F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Группа раннего возраста</w:t>
            </w:r>
          </w:p>
        </w:tc>
        <w:tc>
          <w:tcPr>
            <w:tcW w:w="1984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час 40 минут</w:t>
            </w:r>
          </w:p>
        </w:tc>
      </w:tr>
      <w:tr w:rsidR="00DC64DF" w:rsidRPr="00933F78" w:rsidTr="006C4A9A">
        <w:tc>
          <w:tcPr>
            <w:tcW w:w="2235" w:type="dxa"/>
            <w:vMerge/>
          </w:tcPr>
          <w:p w:rsidR="00DC64DF" w:rsidRPr="00933F78" w:rsidRDefault="00DC64DF" w:rsidP="004D0F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Младшая группа</w:t>
            </w:r>
          </w:p>
        </w:tc>
        <w:tc>
          <w:tcPr>
            <w:tcW w:w="1984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15</w:t>
            </w:r>
          </w:p>
        </w:tc>
        <w:tc>
          <w:tcPr>
            <w:tcW w:w="1418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 часа 30 минут</w:t>
            </w:r>
          </w:p>
        </w:tc>
      </w:tr>
      <w:tr w:rsidR="00DC64DF" w:rsidRPr="00933F78" w:rsidTr="006C4A9A">
        <w:tc>
          <w:tcPr>
            <w:tcW w:w="2235" w:type="dxa"/>
            <w:vMerge/>
          </w:tcPr>
          <w:p w:rsidR="00DC64DF" w:rsidRPr="00933F78" w:rsidRDefault="00DC64DF" w:rsidP="004D0F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Средняя группа</w:t>
            </w:r>
          </w:p>
        </w:tc>
        <w:tc>
          <w:tcPr>
            <w:tcW w:w="1984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701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</w:p>
        </w:tc>
        <w:tc>
          <w:tcPr>
            <w:tcW w:w="1418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417" w:type="dxa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 часа 20 минут</w:t>
            </w:r>
          </w:p>
        </w:tc>
      </w:tr>
      <w:tr w:rsidR="009E2C38" w:rsidRPr="00933F78" w:rsidTr="006C4A9A">
        <w:trPr>
          <w:trHeight w:val="1459"/>
        </w:trPr>
        <w:tc>
          <w:tcPr>
            <w:tcW w:w="2235" w:type="dxa"/>
            <w:vMerge/>
          </w:tcPr>
          <w:p w:rsidR="009E2C38" w:rsidRPr="00933F78" w:rsidRDefault="009E2C38" w:rsidP="004D0FF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E2C38" w:rsidRPr="00933F78" w:rsidRDefault="009E2C38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Старшая группа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9E2C38" w:rsidRPr="00933F78" w:rsidRDefault="009E2C38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2C38" w:rsidRPr="00933F78" w:rsidRDefault="009E2C38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E2C38" w:rsidRPr="00933F78" w:rsidRDefault="009E2C38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2C38" w:rsidRPr="00933F78" w:rsidRDefault="009E2C38" w:rsidP="004D0FF6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 часов 25 минут</w:t>
            </w:r>
          </w:p>
        </w:tc>
      </w:tr>
      <w:tr w:rsidR="00DC64DF" w:rsidRPr="00933F78" w:rsidTr="006C4A9A">
        <w:trPr>
          <w:trHeight w:val="280"/>
        </w:trPr>
        <w:tc>
          <w:tcPr>
            <w:tcW w:w="2235" w:type="dxa"/>
            <w:vAlign w:val="center"/>
          </w:tcPr>
          <w:p w:rsidR="00DC64DF" w:rsidRPr="00933F78" w:rsidRDefault="000A39F0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Перерыв между занятиями</w:t>
            </w:r>
          </w:p>
        </w:tc>
        <w:tc>
          <w:tcPr>
            <w:tcW w:w="8221" w:type="dxa"/>
            <w:gridSpan w:val="5"/>
            <w:vAlign w:val="center"/>
          </w:tcPr>
          <w:p w:rsidR="00DC64DF" w:rsidRPr="00933F78" w:rsidRDefault="00DC64DF" w:rsidP="004D0FF6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33F7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 минут</w:t>
            </w:r>
          </w:p>
        </w:tc>
      </w:tr>
    </w:tbl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</w:p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План </w:t>
      </w:r>
      <w:r w:rsidR="008B0B43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занятий </w:t>
      </w: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составлен с учетом соотношения основных направлений развития ребенка: физическое, социально-коммуникативное, познавательное, речевое и художественно-эстетическое.</w:t>
      </w:r>
    </w:p>
    <w:p w:rsidR="00DC64DF" w:rsidRPr="00933F78" w:rsidRDefault="00DC64DF" w:rsidP="00C84DF0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Общие требования к проведению</w:t>
      </w:r>
      <w:r w:rsidR="005C63EF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занятий</w:t>
      </w: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:</w:t>
      </w:r>
    </w:p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1. Соблюдение гигиенических требований (помещение должно быть проветрено, свет должен падать с левой стороны; оборудование, инструменты и материалы и их размещение должны отвечать педагогическим, гигиеническим и эстетическим требованиям).</w:t>
      </w:r>
    </w:p>
    <w:p w:rsidR="00DC64DF" w:rsidRPr="00933F78" w:rsidRDefault="00DC64DF" w:rsidP="00FB5A30">
      <w:pPr>
        <w:widowControl w:val="0"/>
        <w:autoSpaceDE w:val="0"/>
        <w:autoSpaceDN w:val="0"/>
        <w:spacing w:after="0" w:line="360" w:lineRule="auto"/>
        <w:ind w:left="708" w:firstLine="1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2. Длительность </w:t>
      </w:r>
      <w:r w:rsidR="007743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занятий </w:t>
      </w: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должна соответствовать установленным нормам, а время использовано полноценно. Б</w:t>
      </w:r>
      <w:r w:rsidR="007743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ольшое значение имеет начало занятий</w:t>
      </w: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организация детского внимания.</w:t>
      </w:r>
    </w:p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3. Подготовка к </w:t>
      </w:r>
      <w:r w:rsidR="00774309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занятию </w:t>
      </w: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(воспитатель должен хорошо знать программу, владеть методикой обучения, знать возрастные и индивидуальные особенности и возможности детей своей группы).</w:t>
      </w:r>
    </w:p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4. Использование игровых методов и приемов обучения в работе с детьми.</w:t>
      </w:r>
    </w:p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lastRenderedPageBreak/>
        <w:t>5. Использование разнообразных форм организации детей (</w:t>
      </w:r>
      <w:proofErr w:type="gramStart"/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индивидуальный</w:t>
      </w:r>
      <w:proofErr w:type="gramEnd"/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, подгрупповой, групповой).</w:t>
      </w:r>
    </w:p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6. Обязательное проведение физкультминутки в середине организованной образовательной деятельности. </w:t>
      </w:r>
    </w:p>
    <w:p w:rsidR="00DC64DF" w:rsidRPr="00933F78" w:rsidRDefault="001C4070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Занятие </w:t>
      </w:r>
      <w:r w:rsidR="00DC64DF"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реализуется через организацию различных видов детской деятельности (игровой, двигательной, познавательно-исследовательской, коммуникативной, изобразительной, музыкальной, восприятия художественной литературы и фольклора и др.) или их интеграцию с использованием разнообразных форм и методов работы, выбор которых осуществляется педагогами самостоятельно в зависимости от контингента детей, уровня освоения Программы и решения конкретных образовательных задач.</w:t>
      </w:r>
    </w:p>
    <w:p w:rsidR="00DC64DF" w:rsidRPr="00933F78" w:rsidRDefault="00DC64DF" w:rsidP="00DC64DF">
      <w:pPr>
        <w:widowControl w:val="0"/>
        <w:autoSpaceDE w:val="0"/>
        <w:autoSpaceDN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933F78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Содержание образовательного процесса включает совокупность 5 образовательных областей, которые обеспечивают разностороннее развитие детей с учетом их возрастных и индивидуальных особенностей, реализуются в рамках основных направлений развития ребенка - физического, социально-коммуникативного, познавательного, речевого, художественно-эстетического и предполагает интеграцию образовательных областей и обеспечивают организацию различных видов детс</w:t>
      </w:r>
      <w:r w:rsidR="003003AE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кой деятельности.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3003AE" w:rsidRDefault="003003AE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FA051F" w:rsidRDefault="001A38B4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>
        <w:rPr>
          <w:rFonts w:ascii="Times New Roman" w:eastAsia="Times New Roman" w:hAnsi="Times New Roman" w:cs="Arial"/>
          <w:b/>
          <w:bCs/>
          <w:sz w:val="28"/>
          <w:szCs w:val="28"/>
        </w:rPr>
        <w:t xml:space="preserve">        </w:t>
      </w:r>
    </w:p>
    <w:p w:rsidR="008B0B43" w:rsidRDefault="008B0B43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8B0B43" w:rsidRDefault="008B0B43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8B0B43" w:rsidRDefault="008B0B43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8B0B43" w:rsidRDefault="008B0B43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8B0B43" w:rsidRDefault="008B0B43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8B0B43" w:rsidRDefault="008B0B43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8B0B43" w:rsidRDefault="008B0B43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8B0B43" w:rsidRDefault="008B0B43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3003AE" w:rsidRDefault="003003AE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  <w:r w:rsidRPr="00933F78">
        <w:rPr>
          <w:rFonts w:ascii="Times New Roman" w:eastAsia="Times New Roman" w:hAnsi="Times New Roman" w:cs="Arial"/>
          <w:b/>
          <w:bCs/>
          <w:sz w:val="28"/>
          <w:szCs w:val="28"/>
        </w:rPr>
        <w:lastRenderedPageBreak/>
        <w:t>Государственные и региональные праздничные выходные дни: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/>
        <w:jc w:val="center"/>
        <w:rPr>
          <w:rFonts w:ascii="Times New Roman" w:eastAsia="Times New Roman" w:hAnsi="Times New Roman" w:cs="Arial"/>
          <w:b/>
          <w:bCs/>
          <w:sz w:val="28"/>
          <w:szCs w:val="28"/>
        </w:rPr>
      </w:pP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Нерабочими праздничными днями в Российской Федерации являются:</w:t>
      </w:r>
    </w:p>
    <w:p w:rsidR="00DC64DF" w:rsidRPr="00933F78" w:rsidRDefault="00734C7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1, 2</w:t>
      </w:r>
      <w:r w:rsidR="008B3EDD">
        <w:rPr>
          <w:rFonts w:ascii="Times New Roman" w:eastAsia="Times New Roman" w:hAnsi="Times New Roman" w:cs="Arial"/>
          <w:sz w:val="28"/>
          <w:szCs w:val="28"/>
        </w:rPr>
        <w:t>, 5, 6, 7 и</w:t>
      </w:r>
      <w:r w:rsidR="00DC64DF" w:rsidRPr="00933F78">
        <w:rPr>
          <w:rFonts w:ascii="Times New Roman" w:eastAsia="Times New Roman" w:hAnsi="Times New Roman" w:cs="Arial"/>
          <w:sz w:val="28"/>
          <w:szCs w:val="28"/>
        </w:rPr>
        <w:t xml:space="preserve"> 8 января - Новогодние каникулы;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23 февраля - День защитника Отечества;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8 марта - Международный женский день;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1 мая - Праздник Весны и Труда;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9 мая - День Победы;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12 июня - День России;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4 ноября - День народного единства.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 xml:space="preserve">Согласно пункту 7 статьи 4 Федерального закона от 26.09.1997 № 125-ФЗ «О свободе совести и о религиозных объединениях» и в соответствии с Постановлением Президиума Верховного Суда РФ от 21.12.2011 № 20-ПВ11 органы государственной власти субъектов РФ вправе объявлять религиозные праздники нерабочими (праздничными) днями. 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В Чеченской Республике установлены следующие нерабочие (праздничные) дни: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23 марта - День Конституции Чеченской Республики (Указ Главы Администрации Чеченской Республики от 24.03.2003 № 34);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16 апреля - День мира в Чеченской Республике (Указ Президента Чеченской Республики от 04.05.2009 № 155);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Ураза-Байрам (дата устанавливается ежегодно);</w:t>
      </w:r>
    </w:p>
    <w:p w:rsidR="00DC64DF" w:rsidRPr="00933F78" w:rsidRDefault="00DC64DF" w:rsidP="00DC64DF">
      <w:pPr>
        <w:widowControl w:val="0"/>
        <w:autoSpaceDE w:val="0"/>
        <w:autoSpaceDN w:val="0"/>
        <w:adjustRightInd w:val="0"/>
        <w:spacing w:after="0" w:line="360" w:lineRule="auto"/>
        <w:ind w:right="-108" w:firstLine="720"/>
        <w:jc w:val="both"/>
        <w:rPr>
          <w:rFonts w:ascii="Times New Roman" w:eastAsia="Times New Roman" w:hAnsi="Times New Roman" w:cs="Arial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Курбан-Байрам (дата устанавливается ежегодно);</w:t>
      </w:r>
    </w:p>
    <w:p w:rsidR="00DC64DF" w:rsidRPr="00933F78" w:rsidRDefault="00DC64DF" w:rsidP="00DC64DF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33F78">
        <w:rPr>
          <w:rFonts w:ascii="Times New Roman" w:eastAsia="Times New Roman" w:hAnsi="Times New Roman" w:cs="Arial"/>
          <w:sz w:val="28"/>
          <w:szCs w:val="28"/>
        </w:rPr>
        <w:t>и т.д. по мере порядка издания Указов, Постановлений и т.д</w:t>
      </w:r>
      <w:r w:rsidR="0019538D">
        <w:rPr>
          <w:rFonts w:ascii="Times New Roman" w:eastAsia="Times New Roman" w:hAnsi="Times New Roman" w:cs="Arial"/>
          <w:sz w:val="28"/>
          <w:szCs w:val="28"/>
        </w:rPr>
        <w:t>.</w:t>
      </w:r>
    </w:p>
    <w:p w:rsidR="00B919FF" w:rsidRPr="00107D81" w:rsidRDefault="00B919FF" w:rsidP="00107D81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B919FF" w:rsidRPr="00107D81" w:rsidSect="00C62BCD">
      <w:headerReference w:type="default" r:id="rId9"/>
      <w:pgSz w:w="11906" w:h="16838" w:code="9"/>
      <w:pgMar w:top="1134" w:right="567" w:bottom="1134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330C" w:rsidRDefault="00CD330C" w:rsidP="0002303D">
      <w:pPr>
        <w:spacing w:after="0" w:line="240" w:lineRule="auto"/>
      </w:pPr>
      <w:r>
        <w:separator/>
      </w:r>
    </w:p>
  </w:endnote>
  <w:endnote w:type="continuationSeparator" w:id="0">
    <w:p w:rsidR="00CD330C" w:rsidRDefault="00CD330C" w:rsidP="000230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330C" w:rsidRDefault="00CD330C" w:rsidP="0002303D">
      <w:pPr>
        <w:spacing w:after="0" w:line="240" w:lineRule="auto"/>
      </w:pPr>
      <w:r>
        <w:separator/>
      </w:r>
    </w:p>
  </w:footnote>
  <w:footnote w:type="continuationSeparator" w:id="0">
    <w:p w:rsidR="00CD330C" w:rsidRDefault="00CD330C" w:rsidP="000230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33516"/>
      <w:docPartObj>
        <w:docPartGallery w:val="Page Numbers (Top of Page)"/>
        <w:docPartUnique/>
      </w:docPartObj>
    </w:sdtPr>
    <w:sdtEndPr/>
    <w:sdtContent>
      <w:p w:rsidR="0002303D" w:rsidRDefault="009A639F">
        <w:pPr>
          <w:pStyle w:val="a5"/>
          <w:jc w:val="center"/>
        </w:pPr>
        <w:r w:rsidRPr="009F46F0">
          <w:rPr>
            <w:rFonts w:ascii="Times New Roman" w:hAnsi="Times New Roman" w:cs="Times New Roman"/>
          </w:rPr>
          <w:fldChar w:fldCharType="begin"/>
        </w:r>
        <w:r w:rsidR="0002303D" w:rsidRPr="009F46F0">
          <w:rPr>
            <w:rFonts w:ascii="Times New Roman" w:hAnsi="Times New Roman" w:cs="Times New Roman"/>
          </w:rPr>
          <w:instrText xml:space="preserve"> PAGE   \* MERGEFORMAT </w:instrText>
        </w:r>
        <w:r w:rsidRPr="009F46F0">
          <w:rPr>
            <w:rFonts w:ascii="Times New Roman" w:hAnsi="Times New Roman" w:cs="Times New Roman"/>
          </w:rPr>
          <w:fldChar w:fldCharType="separate"/>
        </w:r>
        <w:r w:rsidR="008F6E74">
          <w:rPr>
            <w:rFonts w:ascii="Times New Roman" w:hAnsi="Times New Roman" w:cs="Times New Roman"/>
            <w:noProof/>
          </w:rPr>
          <w:t>3</w:t>
        </w:r>
        <w:r w:rsidRPr="009F46F0">
          <w:rPr>
            <w:rFonts w:ascii="Times New Roman" w:hAnsi="Times New Roman" w:cs="Times New Roman"/>
          </w:rPr>
          <w:fldChar w:fldCharType="end"/>
        </w:r>
      </w:p>
    </w:sdtContent>
  </w:sdt>
  <w:p w:rsidR="0002303D" w:rsidRDefault="0002303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614522"/>
    <w:multiLevelType w:val="hybridMultilevel"/>
    <w:tmpl w:val="B880AA34"/>
    <w:lvl w:ilvl="0" w:tplc="8472AD74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83C93"/>
    <w:multiLevelType w:val="hybridMultilevel"/>
    <w:tmpl w:val="54E4154A"/>
    <w:lvl w:ilvl="0" w:tplc="565A2BF2">
      <w:start w:val="1"/>
      <w:numFmt w:val="decimalZero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678CB"/>
    <w:multiLevelType w:val="hybridMultilevel"/>
    <w:tmpl w:val="B872A76A"/>
    <w:lvl w:ilvl="0" w:tplc="0D7A833A">
      <w:start w:val="1"/>
      <w:numFmt w:val="decimalZero"/>
      <w:lvlText w:val="%1"/>
      <w:lvlJc w:val="left"/>
      <w:pPr>
        <w:ind w:left="103" w:hanging="495"/>
      </w:pPr>
    </w:lvl>
    <w:lvl w:ilvl="1" w:tplc="04190019">
      <w:start w:val="1"/>
      <w:numFmt w:val="lowerLetter"/>
      <w:lvlText w:val="%2."/>
      <w:lvlJc w:val="left"/>
      <w:pPr>
        <w:ind w:left="688" w:hanging="360"/>
      </w:pPr>
    </w:lvl>
    <w:lvl w:ilvl="2" w:tplc="0419001B">
      <w:start w:val="1"/>
      <w:numFmt w:val="lowerRoman"/>
      <w:lvlText w:val="%3."/>
      <w:lvlJc w:val="right"/>
      <w:pPr>
        <w:ind w:left="1408" w:hanging="180"/>
      </w:pPr>
    </w:lvl>
    <w:lvl w:ilvl="3" w:tplc="0419000F">
      <w:start w:val="1"/>
      <w:numFmt w:val="decimal"/>
      <w:lvlText w:val="%4."/>
      <w:lvlJc w:val="left"/>
      <w:pPr>
        <w:ind w:left="2128" w:hanging="360"/>
      </w:pPr>
    </w:lvl>
    <w:lvl w:ilvl="4" w:tplc="04190019">
      <w:start w:val="1"/>
      <w:numFmt w:val="lowerLetter"/>
      <w:lvlText w:val="%5."/>
      <w:lvlJc w:val="left"/>
      <w:pPr>
        <w:ind w:left="2848" w:hanging="360"/>
      </w:pPr>
    </w:lvl>
    <w:lvl w:ilvl="5" w:tplc="0419001B">
      <w:start w:val="1"/>
      <w:numFmt w:val="lowerRoman"/>
      <w:lvlText w:val="%6."/>
      <w:lvlJc w:val="right"/>
      <w:pPr>
        <w:ind w:left="3568" w:hanging="180"/>
      </w:pPr>
    </w:lvl>
    <w:lvl w:ilvl="6" w:tplc="0419000F">
      <w:start w:val="1"/>
      <w:numFmt w:val="decimal"/>
      <w:lvlText w:val="%7."/>
      <w:lvlJc w:val="left"/>
      <w:pPr>
        <w:ind w:left="4288" w:hanging="360"/>
      </w:pPr>
    </w:lvl>
    <w:lvl w:ilvl="7" w:tplc="04190019">
      <w:start w:val="1"/>
      <w:numFmt w:val="lowerLetter"/>
      <w:lvlText w:val="%8."/>
      <w:lvlJc w:val="left"/>
      <w:pPr>
        <w:ind w:left="5008" w:hanging="360"/>
      </w:pPr>
    </w:lvl>
    <w:lvl w:ilvl="8" w:tplc="0419001B">
      <w:start w:val="1"/>
      <w:numFmt w:val="lowerRoman"/>
      <w:lvlText w:val="%9."/>
      <w:lvlJc w:val="right"/>
      <w:pPr>
        <w:ind w:left="5728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07D81"/>
    <w:rsid w:val="0002303D"/>
    <w:rsid w:val="0007470C"/>
    <w:rsid w:val="00077757"/>
    <w:rsid w:val="0009512C"/>
    <w:rsid w:val="00096527"/>
    <w:rsid w:val="000A0162"/>
    <w:rsid w:val="000A39F0"/>
    <w:rsid w:val="000B3873"/>
    <w:rsid w:val="000B761B"/>
    <w:rsid w:val="000C5C6E"/>
    <w:rsid w:val="00107D81"/>
    <w:rsid w:val="00120F65"/>
    <w:rsid w:val="001328CB"/>
    <w:rsid w:val="0014591D"/>
    <w:rsid w:val="001619D3"/>
    <w:rsid w:val="00181CF0"/>
    <w:rsid w:val="0018332D"/>
    <w:rsid w:val="0019538D"/>
    <w:rsid w:val="001A38B4"/>
    <w:rsid w:val="001C4070"/>
    <w:rsid w:val="00224A8B"/>
    <w:rsid w:val="00232B50"/>
    <w:rsid w:val="00237AEA"/>
    <w:rsid w:val="00254D84"/>
    <w:rsid w:val="002723D1"/>
    <w:rsid w:val="00273A96"/>
    <w:rsid w:val="00292438"/>
    <w:rsid w:val="002947DE"/>
    <w:rsid w:val="002A6C8C"/>
    <w:rsid w:val="002C1BAB"/>
    <w:rsid w:val="002E4892"/>
    <w:rsid w:val="003003AE"/>
    <w:rsid w:val="0032694A"/>
    <w:rsid w:val="00330E68"/>
    <w:rsid w:val="00365450"/>
    <w:rsid w:val="003A5F30"/>
    <w:rsid w:val="003B03CC"/>
    <w:rsid w:val="00405EB7"/>
    <w:rsid w:val="00442247"/>
    <w:rsid w:val="00457F84"/>
    <w:rsid w:val="00463481"/>
    <w:rsid w:val="004D0FF6"/>
    <w:rsid w:val="004E721C"/>
    <w:rsid w:val="00524249"/>
    <w:rsid w:val="00556EA1"/>
    <w:rsid w:val="005B264F"/>
    <w:rsid w:val="005C63EF"/>
    <w:rsid w:val="0061544B"/>
    <w:rsid w:val="00633C44"/>
    <w:rsid w:val="00663573"/>
    <w:rsid w:val="006A47FA"/>
    <w:rsid w:val="006C4A9A"/>
    <w:rsid w:val="006D7450"/>
    <w:rsid w:val="007156B8"/>
    <w:rsid w:val="00732D1B"/>
    <w:rsid w:val="00734C7F"/>
    <w:rsid w:val="00760E7E"/>
    <w:rsid w:val="00774309"/>
    <w:rsid w:val="007C4159"/>
    <w:rsid w:val="00820BDF"/>
    <w:rsid w:val="008654F9"/>
    <w:rsid w:val="008A60F1"/>
    <w:rsid w:val="008B0B43"/>
    <w:rsid w:val="008B3EDD"/>
    <w:rsid w:val="008B7F96"/>
    <w:rsid w:val="008F6E74"/>
    <w:rsid w:val="00923D72"/>
    <w:rsid w:val="0092440D"/>
    <w:rsid w:val="009734AA"/>
    <w:rsid w:val="009A639F"/>
    <w:rsid w:val="009C41F4"/>
    <w:rsid w:val="009E072F"/>
    <w:rsid w:val="009E2C38"/>
    <w:rsid w:val="009F2E47"/>
    <w:rsid w:val="009F46F0"/>
    <w:rsid w:val="00A011B1"/>
    <w:rsid w:val="00A03433"/>
    <w:rsid w:val="00A60B95"/>
    <w:rsid w:val="00A97C27"/>
    <w:rsid w:val="00AC1391"/>
    <w:rsid w:val="00AC238E"/>
    <w:rsid w:val="00AC502D"/>
    <w:rsid w:val="00AE334A"/>
    <w:rsid w:val="00AE6455"/>
    <w:rsid w:val="00AF0F52"/>
    <w:rsid w:val="00AF25AF"/>
    <w:rsid w:val="00B74006"/>
    <w:rsid w:val="00B7769C"/>
    <w:rsid w:val="00B827EB"/>
    <w:rsid w:val="00B919FF"/>
    <w:rsid w:val="00BC2218"/>
    <w:rsid w:val="00C17776"/>
    <w:rsid w:val="00C35E36"/>
    <w:rsid w:val="00C36B42"/>
    <w:rsid w:val="00C62BCD"/>
    <w:rsid w:val="00C84DF0"/>
    <w:rsid w:val="00CC1554"/>
    <w:rsid w:val="00CD330C"/>
    <w:rsid w:val="00CF2FDB"/>
    <w:rsid w:val="00D00525"/>
    <w:rsid w:val="00D2185F"/>
    <w:rsid w:val="00D358F5"/>
    <w:rsid w:val="00D41FB6"/>
    <w:rsid w:val="00D457D7"/>
    <w:rsid w:val="00D5369A"/>
    <w:rsid w:val="00D814DD"/>
    <w:rsid w:val="00DC64DF"/>
    <w:rsid w:val="00DC7406"/>
    <w:rsid w:val="00DD7D18"/>
    <w:rsid w:val="00DE5F5C"/>
    <w:rsid w:val="00E446C6"/>
    <w:rsid w:val="00EA2B55"/>
    <w:rsid w:val="00EB1717"/>
    <w:rsid w:val="00EF14D3"/>
    <w:rsid w:val="00F62B93"/>
    <w:rsid w:val="00F77D4A"/>
    <w:rsid w:val="00FA051F"/>
    <w:rsid w:val="00FB5A30"/>
    <w:rsid w:val="00FF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7D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07D8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2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303D"/>
  </w:style>
  <w:style w:type="paragraph" w:styleId="a7">
    <w:name w:val="footer"/>
    <w:basedOn w:val="a"/>
    <w:link w:val="a8"/>
    <w:uiPriority w:val="99"/>
    <w:semiHidden/>
    <w:unhideWhenUsed/>
    <w:rsid w:val="000230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2303D"/>
  </w:style>
  <w:style w:type="character" w:customStyle="1" w:styleId="a9">
    <w:name w:val="Без интервала Знак"/>
    <w:basedOn w:val="a0"/>
    <w:link w:val="aa"/>
    <w:uiPriority w:val="1"/>
    <w:locked/>
    <w:rsid w:val="00B919FF"/>
    <w:rPr>
      <w:rFonts w:ascii="Times New Roman" w:hAnsi="Times New Roman" w:cs="Times New Roman"/>
    </w:rPr>
  </w:style>
  <w:style w:type="paragraph" w:styleId="aa">
    <w:name w:val="No Spacing"/>
    <w:link w:val="a9"/>
    <w:uiPriority w:val="1"/>
    <w:qFormat/>
    <w:rsid w:val="00B919FF"/>
    <w:pPr>
      <w:spacing w:after="0" w:line="240" w:lineRule="auto"/>
    </w:pPr>
    <w:rPr>
      <w:rFonts w:ascii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D41F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41F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1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1D6BF-8EA0-4DDE-A800-8418E3EFE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6</Pages>
  <Words>1044</Words>
  <Characters>5951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198</cp:revision>
  <cp:lastPrinted>2024-11-21T09:13:00Z</cp:lastPrinted>
  <dcterms:created xsi:type="dcterms:W3CDTF">2020-01-29T08:56:00Z</dcterms:created>
  <dcterms:modified xsi:type="dcterms:W3CDTF">2025-10-06T13:34:00Z</dcterms:modified>
</cp:coreProperties>
</file>